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413AB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AB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413ABA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01-18/</w:t>
      </w:r>
      <w:r w:rsidR="00C21C65" w:rsidRPr="00413ABA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9219EB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413ABA">
        <w:rPr>
          <w:rFonts w:ascii="Times New Roman" w:hAnsi="Times New Roman" w:cs="Times New Roman"/>
          <w:b/>
          <w:sz w:val="28"/>
          <w:szCs w:val="28"/>
        </w:rPr>
        <w:t>2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413AB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413AB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21C65" w:rsidRPr="00413ABA">
        <w:rPr>
          <w:rFonts w:ascii="Times New Roman" w:hAnsi="Times New Roman" w:cs="Times New Roman"/>
          <w:sz w:val="28"/>
          <w:szCs w:val="28"/>
        </w:rPr>
        <w:t>Ивняковского</w:t>
      </w:r>
      <w:r w:rsidRPr="00413AB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за 20</w:t>
      </w:r>
      <w:r w:rsidR="001E7BFD" w:rsidRPr="00413ABA">
        <w:rPr>
          <w:rFonts w:ascii="Times New Roman" w:hAnsi="Times New Roman" w:cs="Times New Roman"/>
          <w:sz w:val="28"/>
          <w:szCs w:val="28"/>
        </w:rPr>
        <w:t>20</w:t>
      </w:r>
      <w:r w:rsidRPr="00413AB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413ABA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745B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413AB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413ABA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413ABA" w:rsidRPr="00413ABA">
        <w:rPr>
          <w:rFonts w:ascii="Times New Roman" w:hAnsi="Times New Roman" w:cs="Times New Roman"/>
          <w:sz w:val="28"/>
          <w:szCs w:val="28"/>
        </w:rPr>
        <w:t>Ивняковского</w:t>
      </w:r>
      <w:r w:rsidR="00AA54F4" w:rsidRPr="00413ABA">
        <w:rPr>
          <w:rFonts w:ascii="Times New Roman" w:hAnsi="Times New Roman" w:cs="Times New Roman"/>
          <w:sz w:val="28"/>
          <w:szCs w:val="28"/>
        </w:rPr>
        <w:t xml:space="preserve"> 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413ABA" w:rsidRPr="00413ABA">
        <w:rPr>
          <w:rFonts w:ascii="Times New Roman" w:hAnsi="Times New Roman" w:cs="Times New Roman"/>
          <w:sz w:val="28"/>
          <w:szCs w:val="28"/>
        </w:rPr>
        <w:t>5 от 31.03.2021г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242B0E" w:rsidRPr="00242B0E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Ивняковского сельского поселения от 24.12.2019 №22 «О бюджете Ивняковского сельского поселения ЯМР ЯО на 2020 год и плановый период 2021 и 2022 годов» (с изменениями), выявление возможных нарушений, недостатков и их последствий</w:t>
      </w:r>
      <w:r w:rsidR="00303E55" w:rsidRPr="00242B0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242B0E" w:rsidRPr="00242B0E">
        <w:rPr>
          <w:rFonts w:ascii="Times New Roman" w:eastAsia="Times New Roman" w:hAnsi="Times New Roman" w:cs="Times New Roman"/>
          <w:sz w:val="28"/>
          <w:szCs w:val="28"/>
        </w:rPr>
        <w:t xml:space="preserve">06.04.2021– 08.04.2021 </w:t>
      </w:r>
      <w:r w:rsidR="003A1404" w:rsidRPr="00242B0E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242B0E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242B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42B0E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42B0E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42B0E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EF790F" w:rsidTr="005666D5">
        <w:tc>
          <w:tcPr>
            <w:tcW w:w="10031" w:type="dxa"/>
            <w:gridSpan w:val="6"/>
          </w:tcPr>
          <w:p w:rsidR="00B75204" w:rsidRPr="00EF790F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EF790F" w:rsidTr="008B083A">
        <w:tc>
          <w:tcPr>
            <w:tcW w:w="3085" w:type="dxa"/>
            <w:gridSpan w:val="2"/>
          </w:tcPr>
          <w:p w:rsidR="00500F0A" w:rsidRPr="00EF790F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EF790F" w:rsidRDefault="00500F0A" w:rsidP="006C1308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6C1308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</w:t>
            </w:r>
            <w:r w:rsidR="006743E7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6C1308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08</w:t>
            </w:r>
            <w:r w:rsidR="006743E7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6C1308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6743E7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EF790F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EF790F" w:rsidTr="008B083A">
        <w:tc>
          <w:tcPr>
            <w:tcW w:w="5495" w:type="dxa"/>
            <w:gridSpan w:val="4"/>
          </w:tcPr>
          <w:p w:rsidR="00B75204" w:rsidRPr="00EF790F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EF790F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EF790F" w:rsidTr="008B083A">
        <w:tc>
          <w:tcPr>
            <w:tcW w:w="5495" w:type="dxa"/>
            <w:gridSpan w:val="4"/>
          </w:tcPr>
          <w:p w:rsidR="005666D5" w:rsidRPr="00EF790F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EF790F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EF790F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EF790F" w:rsidTr="008B083A">
        <w:tc>
          <w:tcPr>
            <w:tcW w:w="5495" w:type="dxa"/>
            <w:gridSpan w:val="4"/>
            <w:vAlign w:val="center"/>
          </w:tcPr>
          <w:p w:rsidR="00D47BDA" w:rsidRPr="00EF790F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EF790F" w:rsidRDefault="00EF790F" w:rsidP="00EF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45 486</w:t>
            </w: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,7</w:t>
            </w:r>
            <w:r w:rsidR="001D3374" w:rsidRPr="00EF79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EF790F" w:rsidTr="00F530E1">
        <w:tc>
          <w:tcPr>
            <w:tcW w:w="4077" w:type="dxa"/>
            <w:gridSpan w:val="3"/>
            <w:vAlign w:val="center"/>
          </w:tcPr>
          <w:p w:rsidR="00F530E1" w:rsidRPr="00EF790F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6D25C2" w:rsidTr="005666D5">
        <w:tc>
          <w:tcPr>
            <w:tcW w:w="533" w:type="dxa"/>
          </w:tcPr>
          <w:p w:rsidR="00972B92" w:rsidRPr="006D25C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6D25C2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6D25C2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6D25C2" w:rsidTr="005666D5">
        <w:tc>
          <w:tcPr>
            <w:tcW w:w="533" w:type="dxa"/>
          </w:tcPr>
          <w:p w:rsidR="001A43CD" w:rsidRPr="006D25C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6D25C2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6D25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6D25C2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6D25C2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24B2E" w:rsidTr="006E046B">
        <w:tc>
          <w:tcPr>
            <w:tcW w:w="533" w:type="dxa"/>
          </w:tcPr>
          <w:p w:rsidR="00324B2E" w:rsidRPr="00324B2E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324B2E" w:rsidRPr="00324B2E" w:rsidRDefault="00324B2E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324B2E" w:rsidRDefault="00324B2E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324B2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367C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771DD" w:rsidTr="00B25AF1">
        <w:tc>
          <w:tcPr>
            <w:tcW w:w="533" w:type="dxa"/>
          </w:tcPr>
          <w:p w:rsidR="00324B2E" w:rsidRPr="003771DD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порядка составления </w:t>
            </w:r>
            <w:r w:rsidRPr="003771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 бюджетной отчетности, установленного Инструкцией 191н:</w:t>
            </w:r>
          </w:p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324B2E" w:rsidRPr="003771DD" w:rsidRDefault="00324B2E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3771DD" w:rsidRDefault="003771DD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977" w:type="dxa"/>
            <w:vAlign w:val="center"/>
          </w:tcPr>
          <w:p w:rsidR="00324B2E" w:rsidRPr="003771DD" w:rsidRDefault="00324B2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307F" w:rsidRPr="004E54C9" w:rsidTr="00DE72B9">
        <w:tc>
          <w:tcPr>
            <w:tcW w:w="533" w:type="dxa"/>
          </w:tcPr>
          <w:p w:rsidR="0086307F" w:rsidRPr="004E54C9" w:rsidRDefault="0086307F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  <w:gridSpan w:val="2"/>
          </w:tcPr>
          <w:p w:rsidR="0086307F" w:rsidRDefault="0086307F" w:rsidP="008630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Соблюдение порядк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и применения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кодов 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>бюджетной классификации, утвержденн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 Приказ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 Минфина России от 06.06.2019 N 85н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(выборочно)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74AE" w:rsidRPr="00E674AE" w:rsidRDefault="00E674AE" w:rsidP="008630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4AE">
              <w:rPr>
                <w:rFonts w:ascii="Times New Roman" w:hAnsi="Times New Roman" w:cs="Times New Roman"/>
                <w:b/>
                <w:sz w:val="24"/>
                <w:szCs w:val="24"/>
              </w:rPr>
              <w:t>(п. 1.2.6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86307F" w:rsidRPr="004E54C9" w:rsidRDefault="00BF1866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86307F" w:rsidRPr="004E54C9" w:rsidRDefault="00BF1866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182,3</w:t>
            </w:r>
          </w:p>
        </w:tc>
      </w:tr>
      <w:tr w:rsidR="003C1F33" w:rsidRPr="004E54C9" w:rsidTr="007C265D">
        <w:tc>
          <w:tcPr>
            <w:tcW w:w="533" w:type="dxa"/>
          </w:tcPr>
          <w:p w:rsidR="003C1F33" w:rsidRPr="004E54C9" w:rsidRDefault="003C1F33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  <w:gridSpan w:val="2"/>
          </w:tcPr>
          <w:p w:rsidR="003C1F33" w:rsidRPr="004E54C9" w:rsidRDefault="003C1F33" w:rsidP="003C1F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порядка </w:t>
            </w:r>
            <w:r w:rsidRPr="00345C6C">
              <w:rPr>
                <w:rFonts w:ascii="Times New Roman" w:hAnsi="Times New Roman" w:cs="Times New Roman"/>
                <w:sz w:val="24"/>
                <w:szCs w:val="24"/>
              </w:rPr>
              <w:t>применения классификации операций сектора государственного управления,  утвержденного Приказом Минфина России от 29.11.2017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45C6C">
              <w:rPr>
                <w:rFonts w:ascii="Times New Roman" w:hAnsi="Times New Roman" w:cs="Times New Roman"/>
                <w:sz w:val="24"/>
                <w:szCs w:val="24"/>
              </w:rPr>
              <w:t xml:space="preserve">209н 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выборочно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2977" w:type="dxa"/>
            <w:gridSpan w:val="2"/>
            <w:vAlign w:val="center"/>
          </w:tcPr>
          <w:p w:rsidR="003C1F33" w:rsidRPr="004E54C9" w:rsidRDefault="003C1F33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3C1F33" w:rsidRPr="004E54C9" w:rsidRDefault="003C1F33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F33">
              <w:rPr>
                <w:rFonts w:ascii="Times New Roman" w:hAnsi="Times New Roman" w:cs="Times New Roman"/>
                <w:sz w:val="24"/>
                <w:szCs w:val="24"/>
              </w:rPr>
              <w:t>2 116,4</w:t>
            </w:r>
          </w:p>
        </w:tc>
      </w:tr>
      <w:tr w:rsidR="00324B2E" w:rsidRPr="00C46922" w:rsidTr="007155DD">
        <w:tc>
          <w:tcPr>
            <w:tcW w:w="533" w:type="dxa"/>
          </w:tcPr>
          <w:p w:rsidR="00324B2E" w:rsidRPr="00C46922" w:rsidRDefault="00C4692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24B2E" w:rsidRPr="00C469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C46922" w:rsidRDefault="00324B2E" w:rsidP="008C0A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922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применению утвержденных правил ведения бухгалтерского учета и формирования информации об объектах бухгалтерского учета:</w:t>
            </w:r>
          </w:p>
          <w:p w:rsidR="00324B2E" w:rsidRPr="00C46922" w:rsidRDefault="00324B2E" w:rsidP="00C469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922">
              <w:rPr>
                <w:rFonts w:ascii="Times New Roman" w:hAnsi="Times New Roman" w:cs="Times New Roman"/>
                <w:sz w:val="24"/>
                <w:szCs w:val="24"/>
              </w:rPr>
              <w:t xml:space="preserve">- на балансовом счете отражена задолженность </w:t>
            </w:r>
            <w:r w:rsidR="00C46922" w:rsidRPr="00C46922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юридического лица, </w:t>
            </w:r>
            <w:r w:rsidRPr="00C46922">
              <w:rPr>
                <w:rFonts w:ascii="Times New Roman" w:hAnsi="Times New Roman" w:cs="Times New Roman"/>
                <w:sz w:val="24"/>
                <w:szCs w:val="24"/>
              </w:rPr>
              <w:t>не соответствующая критериям актива.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C46922" w:rsidRDefault="007175A9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69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324B2E" w:rsidRPr="00C46922" w:rsidRDefault="007175A9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6922"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</w:tr>
      <w:tr w:rsidR="00324B2E" w:rsidRPr="003279F2" w:rsidTr="005666D5">
        <w:tc>
          <w:tcPr>
            <w:tcW w:w="533" w:type="dxa"/>
          </w:tcPr>
          <w:p w:rsidR="00324B2E" w:rsidRPr="003279F2" w:rsidRDefault="0015030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24B2E" w:rsidRPr="003279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3279F2" w:rsidRDefault="00324B2E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424C33" w:rsidRPr="003279F2" w:rsidRDefault="00424C33" w:rsidP="00424C3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87,9% от уточненных плановых бюджетных назначений.</w:t>
            </w:r>
          </w:p>
          <w:p w:rsidR="00324B2E" w:rsidRPr="003279F2" w:rsidRDefault="00424C33" w:rsidP="00424C3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33 725,4 тыс.руб. (86,8% к уточненному плану), безвозмездные поступления составили 11 221,4 тыс.руб. или 91,6% к уточненному плану.</w:t>
            </w:r>
          </w:p>
          <w:p w:rsidR="00424C33" w:rsidRPr="003279F2" w:rsidRDefault="00424C33" w:rsidP="00424C3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69,3% от общего объема фактически поступивших налоговых и неналоговых доходов.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Всего неисполнение от плановых назначений по доходам составило 6 170,4 тыс.руб., в т.ч.: налоговые и неналоговые доходы 5 147,5 тыс.руб., безвозмездные поступления 1 022,9 тыс.руб.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Наибольшее неисполнение в абсолютной сумме из налоговых и неналоговых доходов бюджета поселения наблюдается по следующим кодам бюджетной классификации (КБК):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- налог на имущество физических лиц -  неисполнение по КБК 10601030101000110 составило 617,3 тыс.руб. в связи с неоплатой налога плательщиками;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- земельный налог с организаций – невыполнение по КБК 10606033101000110 составило 4 437,5 тыс.руб. в связи с неоплатой налога плательщиками.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составили менее 95% по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КБК 20240014100000150 – неисполнение 1 022,4 тыс.руб. в связи с образованием экономии по содержанию автомобильных дорог (расчистке дорог от снега) в связи с погодными условиями.</w:t>
            </w:r>
          </w:p>
          <w:p w:rsidR="00424C33" w:rsidRPr="003279F2" w:rsidRDefault="00424C33" w:rsidP="00424C33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87,5% от уточненных плановых бюджетных ассигнований, не исполнено бюджетных назначений в объеме 6 519,4 тыс.руб.</w:t>
            </w:r>
          </w:p>
          <w:p w:rsidR="003279F2" w:rsidRPr="003279F2" w:rsidRDefault="003279F2" w:rsidP="003279F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произошло:</w:t>
            </w:r>
          </w:p>
          <w:p w:rsidR="003279F2" w:rsidRPr="003279F2" w:rsidRDefault="003279F2" w:rsidP="003279F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- по субсидии на финансирование дорожного хозяйства КБК 0409 2410110340 неисполнение на 1 022,0 тыс.руб. в связи с образованием экономии по содержанию автомобильных дорог (расчистке дорог от снега) в связи с погодными условиями;</w:t>
            </w:r>
          </w:p>
          <w:p w:rsidR="00424C33" w:rsidRPr="003279F2" w:rsidRDefault="003279F2" w:rsidP="003279F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- по мероприятиям МЦП "Сохранность муниципальных автомобильных дорог местного значения в границах населенных пунктов Ивняковского сельского поселения" КБК 0409 2410143230 в размере 4 405,2 тыс.руб. - в связи с неисполнением доходной части бюджета обязательства не принимались.</w:t>
            </w:r>
          </w:p>
        </w:tc>
      </w:tr>
      <w:tr w:rsidR="00324B2E" w:rsidRPr="00B506FC" w:rsidTr="005666D5">
        <w:tc>
          <w:tcPr>
            <w:tcW w:w="533" w:type="dxa"/>
          </w:tcPr>
          <w:p w:rsidR="00324B2E" w:rsidRPr="00B506FC" w:rsidRDefault="00324B2E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50301" w:rsidRPr="00B506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B506FC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B506FC" w:rsidRDefault="00B506FC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99,965% занимает задолженность по доходам.</w:t>
            </w:r>
          </w:p>
          <w:p w:rsidR="00B506FC" w:rsidRPr="00B506FC" w:rsidRDefault="00B506FC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общая дебиторская задолженность по сравнению с предыдущим годом снизилась на 7 074,8 тыс.руб. или на 23,7% (в связи с применением  федерального стандарта бухгалтерского учета для организаций государственного сектора "Доходы", утвержденного приказом Минфина России от 27.02.2018 N 32н (далее – ФСБУ «Доходы»), в бухгалтерском учете на 01.01.2021г. отражены доходы будущих периодов от безвозмездных поступлений от других бюджетов бюджетной системы РФ в размере </w:t>
            </w:r>
            <w:r w:rsidRPr="00B506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плановых назначений на 2021-2022 годы).</w:t>
            </w:r>
          </w:p>
          <w:p w:rsidR="00B506FC" w:rsidRPr="00B506FC" w:rsidRDefault="00B506FC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01.01.2021г. составляет 11 066,6 тыс.руб.</w:t>
            </w:r>
          </w:p>
          <w:p w:rsidR="00B506FC" w:rsidRPr="00B506FC" w:rsidRDefault="00B506FC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задолженности по состоянию на 01.01.2021г. составил 12 970,7 тыс.руб.</w:t>
            </w:r>
          </w:p>
          <w:p w:rsidR="00B506FC" w:rsidRPr="00B506FC" w:rsidRDefault="00B506FC" w:rsidP="00B506F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снизилась на 1 741,1 тыс.руб. или на 11,8% за счет сокращения задолженности по принятым обязательствам (счет 302) и платежам в бюджеты (счет 303).</w:t>
            </w:r>
          </w:p>
          <w:p w:rsidR="00B506FC" w:rsidRPr="00B506FC" w:rsidRDefault="00B506FC" w:rsidP="00B506F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отчетную дату отсутствует.</w:t>
            </w:r>
          </w:p>
          <w:p w:rsidR="00B506FC" w:rsidRPr="00B506FC" w:rsidRDefault="00B506FC" w:rsidP="00B506F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Основную долю (98,7%) кредиторской задолженности на 01.01.2021г. составляет задолженность по счету 1 205 00 «Расчеты по доходам» в размере 12 797,4 тыс.руб.</w:t>
            </w:r>
          </w:p>
        </w:tc>
      </w:tr>
      <w:tr w:rsidR="00324B2E" w:rsidRPr="00B506FC" w:rsidTr="005666D5">
        <w:tc>
          <w:tcPr>
            <w:tcW w:w="10031" w:type="dxa"/>
            <w:gridSpan w:val="6"/>
          </w:tcPr>
          <w:p w:rsidR="00324B2E" w:rsidRPr="00B506FC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506FC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A1745B" w:rsidTr="005666D5">
        <w:tc>
          <w:tcPr>
            <w:tcW w:w="10031" w:type="dxa"/>
            <w:gridSpan w:val="6"/>
          </w:tcPr>
          <w:p w:rsidR="00150301" w:rsidRPr="00150301" w:rsidRDefault="00150301" w:rsidP="001503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03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50301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324B2E" w:rsidRPr="00A1745B" w:rsidRDefault="00150301" w:rsidP="0015030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503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50301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2020 год.</w:t>
            </w:r>
          </w:p>
        </w:tc>
      </w:tr>
    </w:tbl>
    <w:p w:rsidR="00D67E18" w:rsidRPr="00A1745B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EB2986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EB2986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EB2986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D717A1" w:rsidRPr="0005629A" w:rsidRDefault="00D717A1" w:rsidP="00D717A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05629A">
        <w:rPr>
          <w:rFonts w:ascii="Times New Roman" w:hAnsi="Times New Roman" w:cs="Times New Roman"/>
          <w:noProof/>
          <w:sz w:val="28"/>
          <w:szCs w:val="28"/>
        </w:rPr>
        <w:t xml:space="preserve">По результатам проведения проверки объекту контроля направлено представление для рассмотрения и принятия необходимых мер по устранению выявленных нарушений и недостатков, а также мер по пресечению, устранению и предупреждению нарушений, указанных в представлении. Представление </w:t>
      </w:r>
      <w:r w:rsidR="0004532D">
        <w:rPr>
          <w:rFonts w:ascii="Times New Roman" w:hAnsi="Times New Roman" w:cs="Times New Roman"/>
          <w:noProof/>
          <w:sz w:val="28"/>
          <w:szCs w:val="28"/>
        </w:rPr>
        <w:t>рассмотрено в установленные сроки</w:t>
      </w:r>
      <w:r w:rsidRPr="0005629A"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D67E18" w:rsidRDefault="00EB2986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B2986">
        <w:rPr>
          <w:rFonts w:ascii="Times New Roman" w:eastAsia="Times New Roman" w:hAnsi="Times New Roman" w:cs="Times New Roman"/>
          <w:sz w:val="28"/>
          <w:szCs w:val="28"/>
        </w:rPr>
        <w:t xml:space="preserve"> целях исключения неэффективного использования бюджетных средств в виде уплаты пеней и штрафов Контрольно-счетной палатой ЯМР даны рекомендации принять меры по предотвращению причин образования просроченной кредиторской задолженности и усилить контроль за своевременностью расчетов с контрагентами и уплаты налогов, сборов и иных обязательных платежей.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6D1041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2942" w:rsidRDefault="00F12942" w:rsidP="004110DA">
      <w:pPr>
        <w:spacing w:after="0" w:line="240" w:lineRule="auto"/>
      </w:pPr>
      <w:r>
        <w:separator/>
      </w:r>
    </w:p>
  </w:endnote>
  <w:endnote w:type="continuationSeparator" w:id="0">
    <w:p w:rsidR="00F12942" w:rsidRDefault="00F12942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316F7C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6D104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2942" w:rsidRDefault="00F12942" w:rsidP="004110DA">
      <w:pPr>
        <w:spacing w:after="0" w:line="240" w:lineRule="auto"/>
      </w:pPr>
      <w:r>
        <w:separator/>
      </w:r>
    </w:p>
  </w:footnote>
  <w:footnote w:type="continuationSeparator" w:id="0">
    <w:p w:rsidR="00F12942" w:rsidRDefault="00F12942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6476"/>
    <w:rsid w:val="00035F43"/>
    <w:rsid w:val="0004532D"/>
    <w:rsid w:val="0005617C"/>
    <w:rsid w:val="0005629A"/>
    <w:rsid w:val="000563E3"/>
    <w:rsid w:val="000726F2"/>
    <w:rsid w:val="00075546"/>
    <w:rsid w:val="00086C42"/>
    <w:rsid w:val="00090A1C"/>
    <w:rsid w:val="0009785C"/>
    <w:rsid w:val="000B0696"/>
    <w:rsid w:val="000B2415"/>
    <w:rsid w:val="000B7734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43D13"/>
    <w:rsid w:val="0014556A"/>
    <w:rsid w:val="00150301"/>
    <w:rsid w:val="001537E0"/>
    <w:rsid w:val="001562CE"/>
    <w:rsid w:val="0016272B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073E8"/>
    <w:rsid w:val="00210227"/>
    <w:rsid w:val="0021547B"/>
    <w:rsid w:val="00217848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16F7C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1D"/>
    <w:rsid w:val="00367CD6"/>
    <w:rsid w:val="003771DD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1F33"/>
    <w:rsid w:val="003C40E2"/>
    <w:rsid w:val="003C49F4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3ABA"/>
    <w:rsid w:val="004176AD"/>
    <w:rsid w:val="00424C33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36640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308"/>
    <w:rsid w:val="006C1B9F"/>
    <w:rsid w:val="006C4116"/>
    <w:rsid w:val="006D04F3"/>
    <w:rsid w:val="006D1041"/>
    <w:rsid w:val="006D11AA"/>
    <w:rsid w:val="006D25C2"/>
    <w:rsid w:val="006D3271"/>
    <w:rsid w:val="006D3A89"/>
    <w:rsid w:val="006D3B5C"/>
    <w:rsid w:val="006D4F71"/>
    <w:rsid w:val="006D5299"/>
    <w:rsid w:val="00703350"/>
    <w:rsid w:val="00703FDA"/>
    <w:rsid w:val="00704B42"/>
    <w:rsid w:val="00705283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95E91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23E3"/>
    <w:rsid w:val="008315FB"/>
    <w:rsid w:val="008422AB"/>
    <w:rsid w:val="00842334"/>
    <w:rsid w:val="0086307F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19EB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3DBA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1745B"/>
    <w:rsid w:val="00A2201D"/>
    <w:rsid w:val="00A240A5"/>
    <w:rsid w:val="00A26ACB"/>
    <w:rsid w:val="00A315B9"/>
    <w:rsid w:val="00A33315"/>
    <w:rsid w:val="00A3761A"/>
    <w:rsid w:val="00A44DB0"/>
    <w:rsid w:val="00A5608E"/>
    <w:rsid w:val="00A63A73"/>
    <w:rsid w:val="00A73225"/>
    <w:rsid w:val="00A84D49"/>
    <w:rsid w:val="00A90770"/>
    <w:rsid w:val="00A90CCB"/>
    <w:rsid w:val="00A9418D"/>
    <w:rsid w:val="00AA01CE"/>
    <w:rsid w:val="00AA54F4"/>
    <w:rsid w:val="00AA670E"/>
    <w:rsid w:val="00AC4D64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6FC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1866"/>
    <w:rsid w:val="00BF3FDD"/>
    <w:rsid w:val="00C02A07"/>
    <w:rsid w:val="00C063BF"/>
    <w:rsid w:val="00C175C5"/>
    <w:rsid w:val="00C21C65"/>
    <w:rsid w:val="00C2244F"/>
    <w:rsid w:val="00C23A9D"/>
    <w:rsid w:val="00C25749"/>
    <w:rsid w:val="00C275E4"/>
    <w:rsid w:val="00C342AE"/>
    <w:rsid w:val="00C3775B"/>
    <w:rsid w:val="00C46922"/>
    <w:rsid w:val="00C53E35"/>
    <w:rsid w:val="00C56E3E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5D60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4AE"/>
    <w:rsid w:val="00E70217"/>
    <w:rsid w:val="00E739CE"/>
    <w:rsid w:val="00E75DEB"/>
    <w:rsid w:val="00E77D5F"/>
    <w:rsid w:val="00EA1DF7"/>
    <w:rsid w:val="00EA62AA"/>
    <w:rsid w:val="00EA775A"/>
    <w:rsid w:val="00EB26FE"/>
    <w:rsid w:val="00EB2986"/>
    <w:rsid w:val="00EB6414"/>
    <w:rsid w:val="00EC21D5"/>
    <w:rsid w:val="00EC3D10"/>
    <w:rsid w:val="00ED46AA"/>
    <w:rsid w:val="00ED7907"/>
    <w:rsid w:val="00EE2C4E"/>
    <w:rsid w:val="00EE4CDA"/>
    <w:rsid w:val="00EE50DF"/>
    <w:rsid w:val="00EF704B"/>
    <w:rsid w:val="00EF790F"/>
    <w:rsid w:val="00F01021"/>
    <w:rsid w:val="00F03C5E"/>
    <w:rsid w:val="00F067EB"/>
    <w:rsid w:val="00F10AE0"/>
    <w:rsid w:val="00F122C8"/>
    <w:rsid w:val="00F12942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C578C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B9935-22D8-424E-A7D5-8305DCB2E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5</Pages>
  <Words>1392</Words>
  <Characters>7940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738</cp:revision>
  <cp:lastPrinted>2019-05-13T10:30:00Z</cp:lastPrinted>
  <dcterms:created xsi:type="dcterms:W3CDTF">2019-02-18T10:59:00Z</dcterms:created>
  <dcterms:modified xsi:type="dcterms:W3CDTF">2021-06-01T07:05:00Z</dcterms:modified>
</cp:coreProperties>
</file>